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14" w:rsidRDefault="00A02314" w:rsidP="00A02314">
      <w:pPr>
        <w:ind w:left="-992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Спелеотехника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(группа),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509DE" w:rsidRDefault="00A509DE" w:rsidP="00A02314">
      <w:pPr>
        <w:ind w:left="-99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дистанции (проект)</w:t>
      </w:r>
    </w:p>
    <w:p w:rsidR="00A509DE" w:rsidRDefault="00A02314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1-ой двойки в т</w:t>
      </w:r>
      <w:r w:rsidR="00CD52A8">
        <w:rPr>
          <w:rFonts w:ascii="Times New Roman" w:hAnsi="Times New Roman" w:cs="Times New Roman"/>
          <w:sz w:val="24"/>
          <w:szCs w:val="24"/>
        </w:rPr>
        <w:t>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2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D52A8">
        <w:rPr>
          <w:rFonts w:ascii="Times New Roman" w:hAnsi="Times New Roman" w:cs="Times New Roman"/>
          <w:sz w:val="24"/>
          <w:szCs w:val="24"/>
        </w:rPr>
        <w:t>, второй двойки в точке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D52A8">
        <w:rPr>
          <w:rFonts w:ascii="Times New Roman" w:hAnsi="Times New Roman" w:cs="Times New Roman"/>
          <w:sz w:val="24"/>
          <w:szCs w:val="24"/>
        </w:rPr>
        <w:t xml:space="preserve"> Финиш всех участников в точке</w:t>
      </w:r>
      <w:r>
        <w:rPr>
          <w:rFonts w:ascii="Times New Roman" w:hAnsi="Times New Roman" w:cs="Times New Roman"/>
          <w:sz w:val="24"/>
          <w:szCs w:val="24"/>
        </w:rPr>
        <w:t xml:space="preserve"> Н. Задача – перенести </w:t>
      </w:r>
      <w:r w:rsidR="00CD52A8">
        <w:rPr>
          <w:rFonts w:ascii="Times New Roman" w:hAnsi="Times New Roman" w:cs="Times New Roman"/>
          <w:sz w:val="24"/>
          <w:szCs w:val="24"/>
        </w:rPr>
        <w:t>грузы</w:t>
      </w:r>
      <w:r>
        <w:rPr>
          <w:rFonts w:ascii="Times New Roman" w:hAnsi="Times New Roman" w:cs="Times New Roman"/>
          <w:sz w:val="24"/>
          <w:szCs w:val="24"/>
        </w:rPr>
        <w:t xml:space="preserve"> №1 и №2 из т</w:t>
      </w:r>
      <w:r w:rsidR="00CD52A8">
        <w:rPr>
          <w:rFonts w:ascii="Times New Roman" w:hAnsi="Times New Roman" w:cs="Times New Roman"/>
          <w:sz w:val="24"/>
          <w:szCs w:val="24"/>
        </w:rPr>
        <w:t xml:space="preserve">очки Л в точку К, а грузы №3 и №4 из точки К в точку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19681F">
        <w:rPr>
          <w:rFonts w:ascii="Times New Roman" w:hAnsi="Times New Roman" w:cs="Times New Roman"/>
          <w:sz w:val="24"/>
          <w:szCs w:val="24"/>
        </w:rPr>
        <w:t xml:space="preserve"> Дополнительно должны быть выполнены элементы соло-транспортировки пострадавшего в т. Б </w:t>
      </w:r>
      <w:r w:rsidR="00933EA3">
        <w:rPr>
          <w:rFonts w:ascii="Times New Roman" w:hAnsi="Times New Roman" w:cs="Times New Roman"/>
          <w:sz w:val="24"/>
          <w:szCs w:val="24"/>
        </w:rPr>
        <w:t>и т. И. В двойке, стартующей из т. А</w:t>
      </w:r>
      <w:r w:rsidR="00CD52A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33EA3">
        <w:rPr>
          <w:rFonts w:ascii="Times New Roman" w:hAnsi="Times New Roman" w:cs="Times New Roman"/>
          <w:sz w:val="24"/>
          <w:szCs w:val="24"/>
        </w:rPr>
        <w:t xml:space="preserve"> травмируется первый участник при подъеме вверх, а в двойке, стартующей из т. Г, травмируется второй участник при подъеме вверх. В обоих случаях необходимо доставить пострадавшего в точку старта и затем после условного оказания медицинской помощи продолжить движение по дистанции.</w:t>
      </w:r>
    </w:p>
    <w:p w:rsidR="00933EA3" w:rsidRDefault="00933EA3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DE">
        <w:rPr>
          <w:rFonts w:ascii="Times New Roman" w:hAnsi="Times New Roman" w:cs="Times New Roman"/>
          <w:b/>
          <w:i/>
          <w:sz w:val="24"/>
          <w:szCs w:val="24"/>
        </w:rPr>
        <w:t>Описание участков дистанции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опор на схеме – условное):</w:t>
      </w:r>
    </w:p>
    <w:p w:rsidR="00933EA3" w:rsidRDefault="00933EA3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А-В-Д и Е-Ж-З-Г – судейская СРТ</w:t>
      </w:r>
    </w:p>
    <w:p w:rsidR="00933EA3" w:rsidRDefault="00933EA3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Д-Е-Л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командная СРТ</w:t>
      </w:r>
    </w:p>
    <w:p w:rsidR="00933EA3" w:rsidRDefault="00933EA3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троллей (направляющая - судейская, спусковая – командная)</w:t>
      </w:r>
    </w:p>
    <w:p w:rsidR="00933EA3" w:rsidRDefault="00933EA3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 имеются опоры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самосброса</w:t>
      </w:r>
      <w:proofErr w:type="spellEnd"/>
    </w:p>
    <w:p w:rsidR="00A509DE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 м</w:t>
      </w:r>
    </w:p>
    <w:p w:rsidR="00A509DE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Ж-К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17 м</w:t>
      </w:r>
    </w:p>
    <w:p w:rsidR="00A509DE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троллея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М-Н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 м</w:t>
      </w:r>
    </w:p>
    <w:p w:rsidR="00933EA3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DE">
        <w:rPr>
          <w:rFonts w:ascii="Times New Roman" w:hAnsi="Times New Roman" w:cs="Times New Roman"/>
          <w:b/>
          <w:i/>
          <w:sz w:val="24"/>
          <w:szCs w:val="24"/>
        </w:rPr>
        <w:t>Дополнительные условия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09DE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проходят всю дистанцию с судейскими страховками.</w:t>
      </w:r>
    </w:p>
    <w:p w:rsidR="00A02314" w:rsidRDefault="0019681F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каждого груза около 10 кг.</w:t>
      </w:r>
      <w:r w:rsidR="00A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Переноска груза должна выполняться участникам</w:t>
      </w:r>
      <w:r w:rsidR="00A509DE">
        <w:rPr>
          <w:rFonts w:ascii="Times New Roman" w:hAnsi="Times New Roman" w:cs="Times New Roman"/>
          <w:sz w:val="24"/>
          <w:szCs w:val="24"/>
        </w:rPr>
        <w:t xml:space="preserve">и на себе при помощи </w:t>
      </w:r>
      <w:proofErr w:type="spellStart"/>
      <w:r w:rsidR="00A509DE">
        <w:rPr>
          <w:rFonts w:ascii="Times New Roman" w:hAnsi="Times New Roman" w:cs="Times New Roman"/>
          <w:sz w:val="24"/>
          <w:szCs w:val="24"/>
        </w:rPr>
        <w:t>трансрепа</w:t>
      </w:r>
      <w:proofErr w:type="spellEnd"/>
      <w:r w:rsidR="00A50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9DE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веревки должна выполняться только в транспортном мешке</w:t>
      </w:r>
    </w:p>
    <w:p w:rsidR="00A509DE" w:rsidRPr="00A02314" w:rsidRDefault="00A509DE" w:rsidP="00A02314">
      <w:pPr>
        <w:ind w:left="-99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314" w:rsidRDefault="00A02314">
      <w:r>
        <w:rPr>
          <w:noProof/>
          <w:lang w:eastAsia="ru-RU"/>
        </w:rPr>
        <w:drawing>
          <wp:inline distT="0" distB="0" distL="0" distR="0">
            <wp:extent cx="5940425" cy="3343025"/>
            <wp:effectExtent l="0" t="0" r="3175" b="0"/>
            <wp:docPr id="1" name="Рисунок 1" descr="D:\Документы Вадима\СГС\Матчи\Матч 2017\Условия дистанций\P3fiDqxrz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Вадима\СГС\Матчи\Матч 2017\Условия дистанций\P3fiDqxrzg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314" w:rsidSect="00A509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C"/>
    <w:rsid w:val="0019681F"/>
    <w:rsid w:val="006164DC"/>
    <w:rsid w:val="00933EA3"/>
    <w:rsid w:val="00A02314"/>
    <w:rsid w:val="00A509DE"/>
    <w:rsid w:val="00AA4B6E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2017-05-02T19:22:00Z</dcterms:created>
  <dcterms:modified xsi:type="dcterms:W3CDTF">2017-05-02T20:06:00Z</dcterms:modified>
</cp:coreProperties>
</file>